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3" w:rsidRPr="001A6A00" w:rsidRDefault="001A6A00" w:rsidP="001A6A00">
      <w:pPr>
        <w:jc w:val="center"/>
        <w:rPr>
          <w:rFonts w:ascii="Maiandra GD" w:hAnsi="Maiandra GD"/>
          <w:b/>
          <w:color w:val="000000"/>
          <w:sz w:val="32"/>
          <w:szCs w:val="32"/>
        </w:rPr>
      </w:pPr>
      <w:bookmarkStart w:id="0" w:name="_GoBack"/>
      <w:bookmarkEnd w:id="0"/>
      <w:r w:rsidRPr="001A6A00">
        <w:rPr>
          <w:rFonts w:ascii="Maiandra GD" w:hAnsi="Maiandra GD"/>
          <w:b/>
          <w:color w:val="000000"/>
          <w:sz w:val="32"/>
          <w:szCs w:val="32"/>
        </w:rPr>
        <w:t>Registering for eLOCCS</w:t>
      </w:r>
    </w:p>
    <w:p w:rsidR="001C7050" w:rsidRDefault="001C7050" w:rsidP="001C705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000000"/>
        </w:rPr>
      </w:pPr>
      <w:r w:rsidRPr="001C7050">
        <w:rPr>
          <w:rFonts w:ascii="Maiandra GD" w:hAnsi="Maiandra GD"/>
          <w:color w:val="000000"/>
        </w:rPr>
        <w:t>In Secure Systems</w:t>
      </w:r>
      <w:r>
        <w:rPr>
          <w:rFonts w:ascii="Maiandra GD" w:hAnsi="Maiandra GD"/>
          <w:color w:val="000000"/>
        </w:rPr>
        <w:t xml:space="preserve"> (eLOCCS)</w:t>
      </w:r>
      <w:r w:rsidRPr="001C7050">
        <w:rPr>
          <w:rFonts w:ascii="Maiandra GD" w:hAnsi="Maiandra GD"/>
          <w:color w:val="000000"/>
        </w:rPr>
        <w:t xml:space="preserve"> there are </w:t>
      </w:r>
      <w:r w:rsidRPr="00933740">
        <w:rPr>
          <w:rFonts w:ascii="Maiandra GD" w:hAnsi="Maiandra GD"/>
          <w:b/>
          <w:color w:val="000000"/>
        </w:rPr>
        <w:t>two</w:t>
      </w:r>
      <w:r w:rsidRPr="001C7050">
        <w:rPr>
          <w:rFonts w:ascii="Maiandra GD" w:hAnsi="Maiandra GD"/>
          <w:color w:val="000000"/>
        </w:rPr>
        <w:t xml:space="preserve"> (2) ID types </w:t>
      </w:r>
      <w:r>
        <w:rPr>
          <w:rFonts w:ascii="Maiandra GD" w:hAnsi="Maiandra GD"/>
          <w:color w:val="000000"/>
        </w:rPr>
        <w:t xml:space="preserve">that </w:t>
      </w:r>
      <w:r w:rsidRPr="00933740">
        <w:rPr>
          <w:rFonts w:ascii="Maiandra GD" w:hAnsi="Maiandra GD"/>
          <w:color w:val="000000"/>
          <w:u w:val="single"/>
        </w:rPr>
        <w:t>must</w:t>
      </w:r>
      <w:r>
        <w:rPr>
          <w:rFonts w:ascii="Maiandra GD" w:hAnsi="Maiandra GD"/>
          <w:color w:val="000000"/>
        </w:rPr>
        <w:t xml:space="preserve"> be </w:t>
      </w:r>
      <w:r w:rsidRPr="00933740">
        <w:rPr>
          <w:rFonts w:ascii="Maiandra GD" w:hAnsi="Maiandra GD"/>
          <w:color w:val="000000"/>
        </w:rPr>
        <w:t>registered</w:t>
      </w:r>
      <w:r>
        <w:rPr>
          <w:rFonts w:ascii="Maiandra GD" w:hAnsi="Maiandra GD"/>
          <w:color w:val="000000"/>
        </w:rPr>
        <w:t xml:space="preserve">, a </w:t>
      </w:r>
      <w:r>
        <w:rPr>
          <w:rFonts w:ascii="Calibri" w:hAnsi="Calibri" w:cs="Calibri"/>
          <w:sz w:val="21"/>
          <w:szCs w:val="21"/>
        </w:rPr>
        <w:t>“</w:t>
      </w:r>
      <w:r w:rsidRPr="001C7050">
        <w:rPr>
          <w:rFonts w:ascii="Maiandra GD" w:hAnsi="Maiandra GD"/>
          <w:b/>
          <w:color w:val="000000"/>
        </w:rPr>
        <w:t>Coordinator</w:t>
      </w:r>
      <w:r w:rsidR="00933740">
        <w:rPr>
          <w:rFonts w:ascii="Maiandra GD" w:hAnsi="Maiandra GD"/>
          <w:b/>
          <w:color w:val="000000"/>
        </w:rPr>
        <w:t xml:space="preserve"> ID</w:t>
      </w:r>
      <w:r w:rsidRPr="001C7050">
        <w:rPr>
          <w:rFonts w:ascii="Maiandra GD" w:hAnsi="Maiandra GD"/>
          <w:color w:val="000000"/>
        </w:rPr>
        <w:t xml:space="preserve">” </w:t>
      </w:r>
      <w:r>
        <w:rPr>
          <w:rFonts w:ascii="Maiandra GD" w:hAnsi="Maiandra GD"/>
          <w:color w:val="000000"/>
        </w:rPr>
        <w:t>and at least two</w:t>
      </w:r>
      <w:r w:rsidRPr="001C7050">
        <w:rPr>
          <w:rFonts w:ascii="Maiandra GD" w:hAnsi="Maiandra GD"/>
          <w:color w:val="000000"/>
        </w:rPr>
        <w:t xml:space="preserve"> “</w:t>
      </w:r>
      <w:r w:rsidRPr="001C7050">
        <w:rPr>
          <w:rFonts w:ascii="Maiandra GD" w:hAnsi="Maiandra GD"/>
          <w:b/>
          <w:color w:val="000000"/>
        </w:rPr>
        <w:t>User</w:t>
      </w:r>
      <w:r w:rsidR="00933740">
        <w:rPr>
          <w:rFonts w:ascii="Maiandra GD" w:hAnsi="Maiandra GD"/>
          <w:b/>
          <w:color w:val="000000"/>
        </w:rPr>
        <w:t xml:space="preserve"> ID(s)</w:t>
      </w:r>
      <w:r w:rsidRPr="001C7050">
        <w:rPr>
          <w:rFonts w:ascii="Maiandra GD" w:hAnsi="Maiandra GD"/>
          <w:color w:val="000000"/>
        </w:rPr>
        <w:t>”.</w:t>
      </w:r>
    </w:p>
    <w:p w:rsidR="001C7050" w:rsidRDefault="001C7050" w:rsidP="001C705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000000"/>
        </w:rPr>
      </w:pPr>
    </w:p>
    <w:p w:rsidR="001C7050" w:rsidRDefault="001C7050" w:rsidP="0093374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000000"/>
        </w:rPr>
      </w:pPr>
      <w:r w:rsidRPr="001C7050">
        <w:rPr>
          <w:rFonts w:ascii="Maiandra GD" w:hAnsi="Maiandra GD"/>
          <w:b/>
          <w:color w:val="000000"/>
        </w:rPr>
        <w:t>Coordinator</w:t>
      </w:r>
      <w:r w:rsidRPr="001C7050">
        <w:rPr>
          <w:rFonts w:ascii="Maiandra GD" w:hAnsi="Maiandra GD"/>
          <w:color w:val="000000"/>
        </w:rPr>
        <w:t>: The Secure Systems Coordinator</w:t>
      </w:r>
      <w:r>
        <w:rPr>
          <w:rFonts w:ascii="Maiandra GD" w:hAnsi="Maiandra GD"/>
          <w:color w:val="000000"/>
        </w:rPr>
        <w:t xml:space="preserve"> (Approving Official)</w:t>
      </w:r>
      <w:r w:rsidRPr="001C7050">
        <w:rPr>
          <w:rFonts w:ascii="Maiandra GD" w:hAnsi="Maiandra GD"/>
          <w:color w:val="000000"/>
        </w:rPr>
        <w:t xml:space="preserve"> serves as the system</w:t>
      </w:r>
      <w:r w:rsidR="00933740">
        <w:rPr>
          <w:rFonts w:ascii="Maiandra GD" w:hAnsi="Maiandra GD"/>
          <w:color w:val="000000"/>
        </w:rPr>
        <w:t xml:space="preserve"> </w:t>
      </w:r>
      <w:r w:rsidRPr="00933740">
        <w:rPr>
          <w:rFonts w:ascii="Maiandra GD" w:hAnsi="Maiandra GD"/>
          <w:i/>
          <w:color w:val="000000"/>
        </w:rPr>
        <w:t>Administrator</w:t>
      </w:r>
      <w:r>
        <w:rPr>
          <w:rFonts w:ascii="Maiandra GD" w:hAnsi="Maiandra GD"/>
          <w:color w:val="000000"/>
        </w:rPr>
        <w:t>, they can</w:t>
      </w:r>
      <w:r w:rsidRPr="001C7050">
        <w:rPr>
          <w:rFonts w:ascii="Maiandra GD" w:hAnsi="Maiandra GD"/>
          <w:color w:val="000000"/>
        </w:rPr>
        <w:t xml:space="preserve"> retrieve </w:t>
      </w:r>
      <w:r>
        <w:rPr>
          <w:rFonts w:ascii="Maiandra GD" w:hAnsi="Maiandra GD"/>
          <w:color w:val="000000"/>
        </w:rPr>
        <w:t xml:space="preserve">User(s) </w:t>
      </w:r>
      <w:r w:rsidRPr="001C7050">
        <w:rPr>
          <w:rFonts w:ascii="Maiandra GD" w:hAnsi="Maiandra GD"/>
          <w:color w:val="000000"/>
        </w:rPr>
        <w:t>User IDs, establish appropriate</w:t>
      </w:r>
      <w:r w:rsidR="00933740">
        <w:rPr>
          <w:rFonts w:ascii="Maiandra GD" w:hAnsi="Maiandra GD"/>
          <w:color w:val="000000"/>
        </w:rPr>
        <w:t xml:space="preserve"> </w:t>
      </w:r>
      <w:r w:rsidRPr="001C7050">
        <w:rPr>
          <w:rFonts w:ascii="Maiandra GD" w:hAnsi="Maiandra GD"/>
          <w:color w:val="000000"/>
        </w:rPr>
        <w:t>systems link</w:t>
      </w:r>
      <w:r w:rsidR="00933740">
        <w:rPr>
          <w:rFonts w:ascii="Maiandra GD" w:hAnsi="Maiandra GD"/>
          <w:color w:val="000000"/>
        </w:rPr>
        <w:t xml:space="preserve"> within </w:t>
      </w:r>
      <w:r w:rsidRPr="001C7050">
        <w:rPr>
          <w:rFonts w:ascii="Maiandra GD" w:hAnsi="Maiandra GD"/>
          <w:color w:val="000000"/>
        </w:rPr>
        <w:t xml:space="preserve">eLOCCS and assign </w:t>
      </w:r>
      <w:r w:rsidR="00933740">
        <w:rPr>
          <w:rFonts w:ascii="Maiandra GD" w:hAnsi="Maiandra GD"/>
          <w:color w:val="000000"/>
        </w:rPr>
        <w:t>e</w:t>
      </w:r>
      <w:r w:rsidRPr="001C7050">
        <w:rPr>
          <w:rFonts w:ascii="Maiandra GD" w:hAnsi="Maiandra GD"/>
          <w:color w:val="000000"/>
        </w:rPr>
        <w:t xml:space="preserve">LOCCS </w:t>
      </w:r>
      <w:r w:rsidR="00933740">
        <w:rPr>
          <w:rFonts w:ascii="Maiandra GD" w:hAnsi="Maiandra GD"/>
          <w:color w:val="000000"/>
        </w:rPr>
        <w:t xml:space="preserve">User </w:t>
      </w:r>
      <w:r w:rsidRPr="001C7050">
        <w:rPr>
          <w:rFonts w:ascii="Maiandra GD" w:hAnsi="Maiandra GD"/>
          <w:color w:val="000000"/>
        </w:rPr>
        <w:t>Roles.</w:t>
      </w:r>
      <w:r>
        <w:rPr>
          <w:rFonts w:ascii="Maiandra GD" w:hAnsi="Maiandra GD"/>
          <w:color w:val="000000"/>
        </w:rPr>
        <w:t xml:space="preserve"> </w:t>
      </w:r>
      <w:r w:rsidR="00933740">
        <w:rPr>
          <w:rFonts w:ascii="Maiandra GD" w:hAnsi="Maiandra GD"/>
          <w:color w:val="000000"/>
        </w:rPr>
        <w:t xml:space="preserve">The </w:t>
      </w:r>
      <w:r w:rsidRPr="001C7050">
        <w:rPr>
          <w:rFonts w:ascii="Maiandra GD" w:hAnsi="Maiandra GD"/>
          <w:b/>
          <w:color w:val="000000"/>
        </w:rPr>
        <w:t>User</w:t>
      </w:r>
      <w:r w:rsidR="00933740">
        <w:rPr>
          <w:rFonts w:ascii="Maiandra GD" w:hAnsi="Maiandra GD"/>
          <w:b/>
          <w:color w:val="000000"/>
        </w:rPr>
        <w:t>’s User</w:t>
      </w:r>
      <w:r w:rsidRPr="001C7050">
        <w:rPr>
          <w:rFonts w:ascii="Maiandra GD" w:hAnsi="Maiandra GD"/>
          <w:b/>
          <w:color w:val="000000"/>
        </w:rPr>
        <w:t xml:space="preserve"> ID</w:t>
      </w:r>
      <w:r w:rsidRPr="001C7050">
        <w:rPr>
          <w:rFonts w:ascii="Maiandra GD" w:hAnsi="Maiandra GD"/>
          <w:color w:val="000000"/>
        </w:rPr>
        <w:t xml:space="preserve">: </w:t>
      </w:r>
      <w:r w:rsidR="00933740">
        <w:rPr>
          <w:rFonts w:ascii="Maiandra GD" w:hAnsi="Maiandra GD"/>
          <w:color w:val="000000"/>
        </w:rPr>
        <w:t>H</w:t>
      </w:r>
      <w:r w:rsidRPr="001C7050">
        <w:rPr>
          <w:rFonts w:ascii="Maiandra GD" w:hAnsi="Maiandra GD"/>
          <w:color w:val="000000"/>
        </w:rPr>
        <w:t>as the ability to access Secure Systems, but</w:t>
      </w:r>
      <w:r>
        <w:rPr>
          <w:rFonts w:ascii="Maiandra GD" w:hAnsi="Maiandra GD"/>
          <w:color w:val="000000"/>
        </w:rPr>
        <w:t xml:space="preserve"> </w:t>
      </w:r>
      <w:r w:rsidRPr="001C7050">
        <w:rPr>
          <w:rFonts w:ascii="Maiandra GD" w:hAnsi="Maiandra GD"/>
          <w:color w:val="000000"/>
        </w:rPr>
        <w:t xml:space="preserve">requires a Secure Systems </w:t>
      </w:r>
      <w:r w:rsidRPr="00933740">
        <w:rPr>
          <w:rFonts w:ascii="Maiandra GD" w:hAnsi="Maiandra GD"/>
          <w:i/>
          <w:color w:val="000000"/>
        </w:rPr>
        <w:t>Coordinator</w:t>
      </w:r>
      <w:r w:rsidRPr="001C7050">
        <w:rPr>
          <w:rFonts w:ascii="Maiandra GD" w:hAnsi="Maiandra GD"/>
          <w:color w:val="000000"/>
        </w:rPr>
        <w:t xml:space="preserve"> to </w:t>
      </w:r>
      <w:r w:rsidRPr="00933740">
        <w:rPr>
          <w:rFonts w:ascii="Maiandra GD" w:hAnsi="Maiandra GD"/>
          <w:color w:val="000000"/>
          <w:u w:val="single"/>
        </w:rPr>
        <w:t>initially</w:t>
      </w:r>
      <w:r w:rsidRPr="001C7050">
        <w:rPr>
          <w:rFonts w:ascii="Maiandra GD" w:hAnsi="Maiandra GD"/>
          <w:color w:val="000000"/>
        </w:rPr>
        <w:t xml:space="preserve"> add the LOCCS roles in order</w:t>
      </w:r>
      <w:r>
        <w:rPr>
          <w:rFonts w:ascii="Maiandra GD" w:hAnsi="Maiandra GD"/>
          <w:color w:val="000000"/>
        </w:rPr>
        <w:t xml:space="preserve"> </w:t>
      </w:r>
      <w:r w:rsidRPr="001C7050">
        <w:rPr>
          <w:rFonts w:ascii="Maiandra GD" w:hAnsi="Maiandra GD"/>
          <w:color w:val="000000"/>
        </w:rPr>
        <w:t>for the eLOCCS link to display on the</w:t>
      </w:r>
      <w:r w:rsidR="00933740">
        <w:rPr>
          <w:rFonts w:ascii="Maiandra GD" w:hAnsi="Maiandra GD"/>
          <w:color w:val="000000"/>
        </w:rPr>
        <w:t>ir respective</w:t>
      </w:r>
      <w:r w:rsidRPr="001C7050">
        <w:rPr>
          <w:rFonts w:ascii="Maiandra GD" w:hAnsi="Maiandra GD"/>
          <w:color w:val="000000"/>
        </w:rPr>
        <w:t xml:space="preserve"> Secure Systems</w:t>
      </w:r>
      <w:r>
        <w:rPr>
          <w:rFonts w:ascii="Maiandra GD" w:hAnsi="Maiandra GD"/>
          <w:color w:val="000000"/>
        </w:rPr>
        <w:t xml:space="preserve"> </w:t>
      </w:r>
      <w:r w:rsidRPr="001C7050">
        <w:rPr>
          <w:rFonts w:ascii="Maiandra GD" w:hAnsi="Maiandra GD"/>
          <w:color w:val="000000"/>
        </w:rPr>
        <w:t>Menu page.</w:t>
      </w:r>
    </w:p>
    <w:p w:rsidR="00933740" w:rsidRDefault="00933740" w:rsidP="0093374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000000"/>
        </w:rPr>
      </w:pPr>
    </w:p>
    <w:p w:rsidR="00933740" w:rsidRDefault="00933740" w:rsidP="00933740">
      <w:pPr>
        <w:ind w:left="720"/>
        <w:rPr>
          <w:rFonts w:ascii="Maiandra GD" w:hAnsi="Maiandra GD"/>
          <w:color w:val="000000"/>
        </w:rPr>
      </w:pPr>
      <w:r w:rsidRPr="00B70DCC">
        <w:rPr>
          <w:rFonts w:ascii="Maiandra GD" w:hAnsi="Maiandra GD"/>
          <w:b/>
          <w:color w:val="000000"/>
        </w:rPr>
        <w:t>NOTE</w:t>
      </w:r>
      <w:r>
        <w:rPr>
          <w:rFonts w:ascii="Maiandra GD" w:hAnsi="Maiandra GD"/>
          <w:color w:val="000000"/>
        </w:rPr>
        <w:t xml:space="preserve">: Please familiarize yourself with </w:t>
      </w:r>
      <w:r>
        <w:rPr>
          <w:rFonts w:ascii="Maiandra GD" w:hAnsi="Maiandra GD"/>
          <w:i/>
          <w:iCs/>
          <w:color w:val="000000"/>
          <w:u w:val="single"/>
        </w:rPr>
        <w:t>Page 5</w:t>
      </w:r>
      <w:r>
        <w:rPr>
          <w:rFonts w:ascii="Maiandra GD" w:hAnsi="Maiandra GD"/>
          <w:color w:val="000000"/>
        </w:rPr>
        <w:t xml:space="preserve"> of the “</w:t>
      </w:r>
      <w:r>
        <w:rPr>
          <w:rFonts w:ascii="Maiandra GD" w:hAnsi="Maiandra GD"/>
          <w:b/>
          <w:bCs/>
          <w:color w:val="000000"/>
        </w:rPr>
        <w:t>eLOCCS Registration Guide</w:t>
      </w:r>
      <w:r>
        <w:rPr>
          <w:rFonts w:ascii="Maiandra GD" w:hAnsi="Maiandra GD"/>
          <w:color w:val="000000"/>
        </w:rPr>
        <w:t>”, Section 1.3 “</w:t>
      </w:r>
      <w:r>
        <w:rPr>
          <w:rFonts w:ascii="Maiandra GD" w:hAnsi="Maiandra GD"/>
          <w:i/>
          <w:iCs/>
          <w:color w:val="000000"/>
          <w:u w:val="single"/>
        </w:rPr>
        <w:t>Overview of eLOCCS Registration Components</w:t>
      </w:r>
      <w:r>
        <w:rPr>
          <w:rFonts w:ascii="Maiandra GD" w:hAnsi="Maiandra GD"/>
          <w:color w:val="000000"/>
        </w:rPr>
        <w:t>” this provides an overview of the Roles for both the “</w:t>
      </w:r>
      <w:r w:rsidRPr="001C7050">
        <w:rPr>
          <w:rFonts w:ascii="Maiandra GD" w:hAnsi="Maiandra GD"/>
          <w:b/>
          <w:color w:val="000000"/>
        </w:rPr>
        <w:t>Coordinator</w:t>
      </w:r>
      <w:r>
        <w:rPr>
          <w:rFonts w:ascii="Maiandra GD" w:hAnsi="Maiandra GD"/>
          <w:color w:val="000000"/>
        </w:rPr>
        <w:t>” and the “</w:t>
      </w:r>
      <w:r w:rsidRPr="001C7050">
        <w:rPr>
          <w:rFonts w:ascii="Maiandra GD" w:hAnsi="Maiandra GD"/>
          <w:b/>
          <w:color w:val="000000"/>
        </w:rPr>
        <w:t>User</w:t>
      </w:r>
      <w:r>
        <w:rPr>
          <w:rFonts w:ascii="Maiandra GD" w:hAnsi="Maiandra GD"/>
          <w:color w:val="000000"/>
        </w:rPr>
        <w:t xml:space="preserve">” within the Secure Systems (eLOCCS) upon successful registration. </w:t>
      </w:r>
      <w:r w:rsidR="00036E6F">
        <w:rPr>
          <w:rFonts w:ascii="Maiandra GD" w:hAnsi="Maiandra GD"/>
          <w:color w:val="000000"/>
        </w:rPr>
        <w:t>Now lets get started.</w:t>
      </w:r>
    </w:p>
    <w:p w:rsidR="001A6A00" w:rsidRPr="00B70DCC" w:rsidRDefault="001A6A00" w:rsidP="001A6A00">
      <w:pPr>
        <w:rPr>
          <w:rFonts w:ascii="Maiandra GD" w:hAnsi="Maiandra GD"/>
          <w:color w:val="0000FF"/>
          <w:u w:val="single"/>
        </w:rPr>
      </w:pPr>
      <w:r w:rsidRPr="001A6A00">
        <w:rPr>
          <w:rFonts w:ascii="Maiandra GD" w:hAnsi="Maiandra GD"/>
          <w:color w:val="000000"/>
          <w:sz w:val="32"/>
          <w:szCs w:val="32"/>
        </w:rPr>
        <w:t>Step 1.</w:t>
      </w:r>
      <w:r>
        <w:t xml:space="preserve">  </w:t>
      </w:r>
      <w:r w:rsidRPr="001A6A00">
        <w:rPr>
          <w:rFonts w:ascii="Maiandra GD" w:hAnsi="Maiandra GD"/>
          <w:color w:val="000000"/>
        </w:rPr>
        <w:t xml:space="preserve">The </w:t>
      </w:r>
      <w:r>
        <w:rPr>
          <w:rFonts w:ascii="Maiandra GD" w:hAnsi="Maiandra GD"/>
          <w:color w:val="000000"/>
        </w:rPr>
        <w:t>A</w:t>
      </w:r>
      <w:r w:rsidRPr="001A6A00">
        <w:rPr>
          <w:rFonts w:ascii="Maiandra GD" w:hAnsi="Maiandra GD"/>
          <w:color w:val="000000"/>
        </w:rPr>
        <w:t>pproving official</w:t>
      </w:r>
      <w:r w:rsidR="00174AF7">
        <w:rPr>
          <w:rFonts w:ascii="Maiandra GD" w:hAnsi="Maiandra GD"/>
          <w:color w:val="000000"/>
        </w:rPr>
        <w:t xml:space="preserve"> (Coordinator)</w:t>
      </w:r>
      <w:r w:rsidRPr="001A6A00">
        <w:rPr>
          <w:rFonts w:ascii="Maiandra GD" w:hAnsi="Maiandra GD"/>
          <w:color w:val="000000"/>
        </w:rPr>
        <w:t xml:space="preserve"> needs to</w:t>
      </w:r>
      <w:r>
        <w:rPr>
          <w:rFonts w:ascii="Maiandra GD" w:hAnsi="Maiandra GD"/>
          <w:color w:val="000000"/>
        </w:rPr>
        <w:t xml:space="preserve"> </w:t>
      </w:r>
      <w:r w:rsidRPr="001A6A00">
        <w:rPr>
          <w:rFonts w:ascii="Maiandra GD" w:hAnsi="Maiandra GD"/>
          <w:color w:val="000000"/>
        </w:rPr>
        <w:t xml:space="preserve">register the </w:t>
      </w:r>
      <w:r>
        <w:rPr>
          <w:rFonts w:ascii="Maiandra GD" w:hAnsi="Maiandra GD"/>
          <w:color w:val="000000"/>
        </w:rPr>
        <w:t xml:space="preserve">entities </w:t>
      </w:r>
      <w:r w:rsidRPr="001A6A00">
        <w:rPr>
          <w:rFonts w:ascii="Maiandra GD" w:hAnsi="Maiandra GD"/>
          <w:color w:val="000000"/>
        </w:rPr>
        <w:t>tax-id</w:t>
      </w:r>
      <w:r>
        <w:rPr>
          <w:rFonts w:ascii="Maiandra GD" w:hAnsi="Maiandra GD"/>
          <w:color w:val="000000"/>
        </w:rPr>
        <w:t xml:space="preserve">.  These steps can be found </w:t>
      </w:r>
      <w:r w:rsidRPr="001A6A00">
        <w:rPr>
          <w:rFonts w:ascii="Maiandra GD" w:hAnsi="Maiandra GD"/>
          <w:color w:val="000000"/>
        </w:rPr>
        <w:t xml:space="preserve">On </w:t>
      </w:r>
      <w:r w:rsidRPr="001A6A00">
        <w:rPr>
          <w:rFonts w:ascii="Maiandra GD" w:hAnsi="Maiandra GD"/>
          <w:color w:val="000000"/>
          <w:u w:val="single"/>
        </w:rPr>
        <w:t>Page 9</w:t>
      </w:r>
      <w:r w:rsidRPr="001A6A00">
        <w:rPr>
          <w:rFonts w:ascii="Maiandra GD" w:hAnsi="Maiandra GD"/>
          <w:color w:val="000000"/>
        </w:rPr>
        <w:t xml:space="preserve"> of the “</w:t>
      </w:r>
      <w:r w:rsidRPr="001A6A00">
        <w:rPr>
          <w:rFonts w:ascii="Maiandra GD" w:hAnsi="Maiandra GD"/>
          <w:b/>
          <w:color w:val="000000"/>
        </w:rPr>
        <w:t>eLOCCS Registration Guide</w:t>
      </w:r>
      <w:r w:rsidRPr="001A6A00">
        <w:rPr>
          <w:rFonts w:ascii="Maiandra GD" w:hAnsi="Maiandra GD"/>
          <w:color w:val="000000"/>
        </w:rPr>
        <w:t xml:space="preserve">” or go to: </w:t>
      </w:r>
      <w:hyperlink r:id="rId8" w:history="1">
        <w:r w:rsidRPr="00B70DCC">
          <w:rPr>
            <w:rFonts w:ascii="Maiandra GD" w:hAnsi="Maiandra GD"/>
            <w:color w:val="0000FF"/>
            <w:u w:val="single"/>
          </w:rPr>
          <w:t>https://hudapps2.hud.gov/apps/part_reg/apps040.cfm</w:t>
        </w:r>
      </w:hyperlink>
      <w:r w:rsidRPr="00B70DCC">
        <w:rPr>
          <w:rFonts w:ascii="Maiandra GD" w:hAnsi="Maiandra GD"/>
          <w:color w:val="0000FF"/>
          <w:u w:val="single"/>
        </w:rPr>
        <w:t>.</w:t>
      </w:r>
    </w:p>
    <w:p w:rsidR="001A6A00" w:rsidRDefault="001A6A00">
      <w:pPr>
        <w:rPr>
          <w:rFonts w:ascii="Maiandra GD" w:hAnsi="Maiandra GD"/>
          <w:color w:val="000000"/>
        </w:rPr>
      </w:pPr>
      <w:r w:rsidRPr="001A6A00">
        <w:rPr>
          <w:rFonts w:ascii="Maiandra GD" w:hAnsi="Maiandra GD"/>
          <w:color w:val="000000"/>
          <w:sz w:val="32"/>
          <w:szCs w:val="32"/>
        </w:rPr>
        <w:t>Step 2.</w:t>
      </w:r>
      <w:r>
        <w:rPr>
          <w:rFonts w:ascii="Maiandra GD" w:hAnsi="Maiandra GD"/>
          <w:color w:val="000000"/>
        </w:rPr>
        <w:t xml:space="preserve">  </w:t>
      </w:r>
      <w:r w:rsidRPr="001A6A00">
        <w:rPr>
          <w:rFonts w:ascii="Maiandra GD" w:hAnsi="Maiandra GD"/>
          <w:b/>
          <w:color w:val="000000"/>
          <w:sz w:val="24"/>
        </w:rPr>
        <w:t>24 hours later</w:t>
      </w:r>
      <w:r>
        <w:rPr>
          <w:rFonts w:ascii="Maiandra GD" w:hAnsi="Maiandra GD"/>
          <w:color w:val="000000"/>
        </w:rPr>
        <w:t xml:space="preserve">, The Approving official will need to </w:t>
      </w:r>
      <w:r w:rsidRPr="001A6A00">
        <w:rPr>
          <w:rFonts w:ascii="Maiandra GD" w:hAnsi="Maiandra GD"/>
          <w:color w:val="000000"/>
          <w:u w:val="single"/>
        </w:rPr>
        <w:t>register</w:t>
      </w:r>
      <w:r>
        <w:rPr>
          <w:rFonts w:ascii="Maiandra GD" w:hAnsi="Maiandra GD"/>
          <w:color w:val="000000"/>
        </w:rPr>
        <w:t xml:space="preserve"> as the Coordinator for the organization. These steps can be found on </w:t>
      </w:r>
      <w:r w:rsidRPr="001A6A00">
        <w:rPr>
          <w:rFonts w:ascii="Maiandra GD" w:hAnsi="Maiandra GD"/>
          <w:color w:val="000000"/>
          <w:u w:val="single"/>
        </w:rPr>
        <w:t>Page 12</w:t>
      </w:r>
      <w:r>
        <w:rPr>
          <w:rFonts w:ascii="Maiandra GD" w:hAnsi="Maiandra GD"/>
          <w:color w:val="000000"/>
        </w:rPr>
        <w:t xml:space="preserve"> of the “</w:t>
      </w:r>
      <w:r w:rsidRPr="001A6A00">
        <w:rPr>
          <w:rFonts w:ascii="Maiandra GD" w:hAnsi="Maiandra GD"/>
          <w:b/>
          <w:color w:val="000000"/>
        </w:rPr>
        <w:t>eLOCCS Registration Guide</w:t>
      </w:r>
      <w:r>
        <w:rPr>
          <w:rFonts w:ascii="Maiandra GD" w:hAnsi="Maiandra GD"/>
          <w:color w:val="000000"/>
        </w:rPr>
        <w:t>” or go to:</w:t>
      </w:r>
      <w:r w:rsidR="004B1FE9">
        <w:rPr>
          <w:rFonts w:ascii="Maiandra GD" w:hAnsi="Maiandra GD"/>
          <w:color w:val="000000"/>
        </w:rPr>
        <w:t xml:space="preserve"> </w:t>
      </w:r>
      <w:hyperlink r:id="rId9" w:history="1">
        <w:r w:rsidR="004B1FE9" w:rsidRPr="00E65038">
          <w:rPr>
            <w:rStyle w:val="Hyperlink"/>
            <w:rFonts w:ascii="Maiandra GD" w:hAnsi="Maiandra GD"/>
          </w:rPr>
          <w:t>https://hudapps.hud.gov/public/wass/public/participant/partreg_page.jsp</w:t>
        </w:r>
      </w:hyperlink>
      <w:r w:rsidR="004B1FE9">
        <w:rPr>
          <w:rFonts w:ascii="Maiandra GD" w:hAnsi="Maiandra GD"/>
          <w:color w:val="000000"/>
        </w:rPr>
        <w:t xml:space="preserve"> </w:t>
      </w:r>
    </w:p>
    <w:p w:rsidR="004B1FE9" w:rsidRDefault="004B1FE9" w:rsidP="004B1FE9">
      <w:pPr>
        <w:ind w:left="360"/>
        <w:rPr>
          <w:rFonts w:ascii="Maiandra GD" w:hAnsi="Maiandra GD"/>
          <w:sz w:val="24"/>
          <w:szCs w:val="24"/>
        </w:rPr>
      </w:pPr>
      <w:r w:rsidRPr="004B1FE9">
        <w:rPr>
          <w:rFonts w:ascii="Maiandra GD" w:hAnsi="Maiandra GD"/>
          <w:b/>
          <w:color w:val="000000"/>
          <w:sz w:val="24"/>
        </w:rPr>
        <w:t>NOTE</w:t>
      </w:r>
      <w:r w:rsidRPr="004B1FE9">
        <w:rPr>
          <w:rFonts w:ascii="Maiandra GD" w:hAnsi="Maiandra GD"/>
          <w:color w:val="000000"/>
        </w:rPr>
        <w:t xml:space="preserve">:  </w:t>
      </w:r>
      <w:r w:rsidRPr="004B1FE9">
        <w:rPr>
          <w:rFonts w:ascii="Maiandra GD" w:hAnsi="Maiandra GD"/>
          <w:sz w:val="24"/>
          <w:szCs w:val="24"/>
        </w:rPr>
        <w:t xml:space="preserve">Federal Security guidelines </w:t>
      </w:r>
      <w:r w:rsidRPr="004B1FE9">
        <w:rPr>
          <w:rFonts w:ascii="Maiandra GD" w:hAnsi="Maiandra GD"/>
          <w:sz w:val="24"/>
          <w:szCs w:val="24"/>
          <w:u w:val="single"/>
        </w:rPr>
        <w:t>mandate</w:t>
      </w:r>
      <w:r>
        <w:rPr>
          <w:rFonts w:ascii="Maiandra GD" w:hAnsi="Maiandra GD"/>
          <w:sz w:val="24"/>
          <w:szCs w:val="24"/>
        </w:rPr>
        <w:t xml:space="preserve"> that the Approving official for any U</w:t>
      </w:r>
      <w:r w:rsidRPr="004B1FE9">
        <w:rPr>
          <w:rFonts w:ascii="Maiandra GD" w:hAnsi="Maiandra GD"/>
          <w:sz w:val="24"/>
          <w:szCs w:val="24"/>
        </w:rPr>
        <w:t xml:space="preserve">ser of a financial system must be </w:t>
      </w:r>
      <w:r w:rsidRPr="004B1FE9">
        <w:rPr>
          <w:rFonts w:ascii="Maiandra GD" w:hAnsi="Maiandra GD"/>
          <w:b/>
          <w:sz w:val="24"/>
          <w:szCs w:val="24"/>
        </w:rPr>
        <w:t>recertified</w:t>
      </w:r>
      <w:r w:rsidRPr="004B1FE9">
        <w:rPr>
          <w:rFonts w:ascii="Maiandra GD" w:hAnsi="Maiandra GD"/>
          <w:sz w:val="24"/>
          <w:szCs w:val="24"/>
        </w:rPr>
        <w:t xml:space="preserve"> by the </w:t>
      </w:r>
      <w:r>
        <w:rPr>
          <w:rFonts w:ascii="Maiandra GD" w:hAnsi="Maiandra GD"/>
          <w:sz w:val="24"/>
          <w:szCs w:val="24"/>
        </w:rPr>
        <w:t>A</w:t>
      </w:r>
      <w:r w:rsidRPr="004B1FE9">
        <w:rPr>
          <w:rFonts w:ascii="Maiandra GD" w:hAnsi="Maiandra GD"/>
          <w:sz w:val="24"/>
          <w:szCs w:val="24"/>
        </w:rPr>
        <w:t xml:space="preserve">pproving official that s/he is in good standing and may continue to keep the access for which they have applied. If </w:t>
      </w:r>
      <w:r w:rsidR="00036E6F" w:rsidRPr="004B1FE9">
        <w:rPr>
          <w:rFonts w:ascii="Maiandra GD" w:hAnsi="Maiandra GD"/>
          <w:sz w:val="24"/>
          <w:szCs w:val="24"/>
        </w:rPr>
        <w:t>that criterion</w:t>
      </w:r>
      <w:r w:rsidRPr="004B1FE9">
        <w:rPr>
          <w:rFonts w:ascii="Maiandra GD" w:hAnsi="Maiandra GD"/>
          <w:sz w:val="24"/>
          <w:szCs w:val="24"/>
        </w:rPr>
        <w:t xml:space="preserve"> is not met, the </w:t>
      </w:r>
      <w:r>
        <w:rPr>
          <w:rFonts w:ascii="Maiandra GD" w:hAnsi="Maiandra GD"/>
          <w:sz w:val="24"/>
          <w:szCs w:val="24"/>
        </w:rPr>
        <w:t>A</w:t>
      </w:r>
      <w:r w:rsidRPr="004B1FE9">
        <w:rPr>
          <w:rFonts w:ascii="Maiandra GD" w:hAnsi="Maiandra GD"/>
          <w:sz w:val="24"/>
          <w:szCs w:val="24"/>
        </w:rPr>
        <w:t xml:space="preserve">pproving official can then have your access removed. We require that </w:t>
      </w:r>
      <w:r>
        <w:rPr>
          <w:rFonts w:ascii="Maiandra GD" w:hAnsi="Maiandra GD"/>
          <w:sz w:val="24"/>
          <w:szCs w:val="24"/>
        </w:rPr>
        <w:t>A</w:t>
      </w:r>
      <w:r w:rsidRPr="004B1FE9">
        <w:rPr>
          <w:rFonts w:ascii="Maiandra GD" w:hAnsi="Maiandra GD"/>
          <w:sz w:val="24"/>
          <w:szCs w:val="24"/>
        </w:rPr>
        <w:t xml:space="preserve">pproving officials </w:t>
      </w:r>
      <w:r w:rsidRPr="004B1FE9">
        <w:rPr>
          <w:rFonts w:ascii="Maiandra GD" w:hAnsi="Maiandra GD"/>
          <w:sz w:val="24"/>
          <w:szCs w:val="24"/>
          <w:u w:val="single"/>
        </w:rPr>
        <w:t>must</w:t>
      </w:r>
      <w:r>
        <w:rPr>
          <w:rFonts w:ascii="Maiandra GD" w:hAnsi="Maiandra GD"/>
          <w:sz w:val="24"/>
          <w:szCs w:val="24"/>
        </w:rPr>
        <w:t xml:space="preserve"> </w:t>
      </w:r>
      <w:r w:rsidRPr="004B1FE9">
        <w:rPr>
          <w:rFonts w:ascii="Maiandra GD" w:hAnsi="Maiandra GD"/>
          <w:sz w:val="24"/>
          <w:szCs w:val="24"/>
        </w:rPr>
        <w:t>register</w:t>
      </w:r>
      <w:r>
        <w:rPr>
          <w:rFonts w:ascii="Maiandra GD" w:hAnsi="Maiandra GD"/>
          <w:sz w:val="24"/>
          <w:szCs w:val="24"/>
        </w:rPr>
        <w:t xml:space="preserve"> as a C</w:t>
      </w:r>
      <w:r w:rsidRPr="004B1FE9">
        <w:rPr>
          <w:rFonts w:ascii="Maiandra GD" w:hAnsi="Maiandra GD"/>
          <w:sz w:val="24"/>
          <w:szCs w:val="24"/>
        </w:rPr>
        <w:t xml:space="preserve">oordinator because </w:t>
      </w:r>
      <w:r w:rsidRPr="004B1FE9">
        <w:rPr>
          <w:rFonts w:ascii="Maiandra GD" w:hAnsi="Maiandra GD"/>
          <w:sz w:val="24"/>
          <w:szCs w:val="24"/>
          <w:u w:val="single"/>
        </w:rPr>
        <w:t>that is a supervisory role</w:t>
      </w:r>
      <w:r w:rsidRPr="004B1FE9">
        <w:rPr>
          <w:rFonts w:ascii="Maiandra GD" w:hAnsi="Maiandra GD"/>
          <w:sz w:val="24"/>
          <w:szCs w:val="24"/>
        </w:rPr>
        <w:t xml:space="preserve"> in Secure Systems </w:t>
      </w:r>
      <w:r>
        <w:rPr>
          <w:rFonts w:ascii="Maiandra GD" w:hAnsi="Maiandra GD"/>
          <w:sz w:val="24"/>
          <w:szCs w:val="24"/>
        </w:rPr>
        <w:t xml:space="preserve">(eLOCCS) </w:t>
      </w:r>
      <w:r w:rsidRPr="004B1FE9">
        <w:rPr>
          <w:rFonts w:ascii="Maiandra GD" w:hAnsi="Maiandra GD"/>
          <w:sz w:val="24"/>
          <w:szCs w:val="24"/>
        </w:rPr>
        <w:t xml:space="preserve">and </w:t>
      </w:r>
      <w:r w:rsidRPr="004B1FE9">
        <w:rPr>
          <w:rFonts w:ascii="Maiandra GD" w:hAnsi="Maiandra GD"/>
          <w:sz w:val="24"/>
          <w:szCs w:val="24"/>
          <w:u w:val="single"/>
        </w:rPr>
        <w:t xml:space="preserve">the </w:t>
      </w:r>
      <w:r>
        <w:rPr>
          <w:rFonts w:ascii="Maiandra GD" w:hAnsi="Maiandra GD"/>
          <w:sz w:val="24"/>
          <w:szCs w:val="24"/>
          <w:u w:val="single"/>
        </w:rPr>
        <w:t>C</w:t>
      </w:r>
      <w:r w:rsidRPr="004B1FE9">
        <w:rPr>
          <w:rFonts w:ascii="Maiandra GD" w:hAnsi="Maiandra GD"/>
          <w:sz w:val="24"/>
          <w:szCs w:val="24"/>
          <w:u w:val="single"/>
        </w:rPr>
        <w:t>oordi</w:t>
      </w:r>
      <w:r>
        <w:rPr>
          <w:rFonts w:ascii="Maiandra GD" w:hAnsi="Maiandra GD"/>
          <w:sz w:val="24"/>
          <w:szCs w:val="24"/>
          <w:u w:val="single"/>
        </w:rPr>
        <w:t>nator role is specifically for A</w:t>
      </w:r>
      <w:r w:rsidRPr="004B1FE9">
        <w:rPr>
          <w:rFonts w:ascii="Maiandra GD" w:hAnsi="Maiandra GD"/>
          <w:sz w:val="24"/>
          <w:szCs w:val="24"/>
          <w:u w:val="single"/>
        </w:rPr>
        <w:t xml:space="preserve">pproving officials </w:t>
      </w:r>
      <w:r w:rsidRPr="004B1FE9">
        <w:rPr>
          <w:rFonts w:ascii="Maiandra GD" w:hAnsi="Maiandra GD"/>
          <w:b/>
          <w:sz w:val="24"/>
          <w:szCs w:val="24"/>
          <w:u w:val="single"/>
        </w:rPr>
        <w:t>only</w:t>
      </w:r>
      <w:r w:rsidRPr="004B1FE9">
        <w:rPr>
          <w:rFonts w:ascii="Maiandra GD" w:hAnsi="Maiandra GD"/>
          <w:sz w:val="24"/>
          <w:szCs w:val="24"/>
          <w:u w:val="single"/>
        </w:rPr>
        <w:t xml:space="preserve"> who sign block 7 of HUD form 27054</w:t>
      </w:r>
      <w:r w:rsidRPr="004B1FE9">
        <w:rPr>
          <w:rFonts w:ascii="Maiandra GD" w:hAnsi="Maiandra GD"/>
          <w:sz w:val="24"/>
          <w:szCs w:val="24"/>
        </w:rPr>
        <w:t xml:space="preserve">.  </w:t>
      </w:r>
    </w:p>
    <w:p w:rsidR="00197141" w:rsidRDefault="00DF3DB9" w:rsidP="00DF3DB9">
      <w:pPr>
        <w:rPr>
          <w:rFonts w:ascii="Maiandra GD" w:hAnsi="Maiandra GD"/>
          <w:color w:val="000000"/>
        </w:rPr>
      </w:pPr>
      <w:r w:rsidRPr="00DF3DB9">
        <w:rPr>
          <w:rFonts w:ascii="Maiandra GD" w:hAnsi="Maiandra GD"/>
          <w:color w:val="000000"/>
          <w:sz w:val="32"/>
          <w:szCs w:val="32"/>
        </w:rPr>
        <w:t>Step 3.</w:t>
      </w:r>
      <w:r>
        <w:rPr>
          <w:rFonts w:ascii="Maiandra GD" w:hAnsi="Maiandra GD"/>
          <w:b/>
          <w:color w:val="000000"/>
          <w:sz w:val="24"/>
        </w:rPr>
        <w:t xml:space="preserve"> </w:t>
      </w:r>
      <w:r>
        <w:rPr>
          <w:rFonts w:ascii="Maiandra GD" w:hAnsi="Maiandra GD"/>
          <w:color w:val="000000"/>
        </w:rPr>
        <w:t xml:space="preserve">Once the Approving official receives their </w:t>
      </w:r>
      <w:r w:rsidRPr="00DF3DB9">
        <w:rPr>
          <w:rFonts w:ascii="Maiandra GD" w:hAnsi="Maiandra GD"/>
          <w:color w:val="000000"/>
        </w:rPr>
        <w:t>Secure Systems ID</w:t>
      </w:r>
      <w:r>
        <w:rPr>
          <w:rFonts w:ascii="Maiandra GD" w:hAnsi="Maiandra GD"/>
          <w:color w:val="000000"/>
        </w:rPr>
        <w:t xml:space="preserve"> via postal mail, he will then need to follow the instructions on page 20 in Appendix A, of the “</w:t>
      </w:r>
      <w:r w:rsidRPr="004606DD">
        <w:rPr>
          <w:rFonts w:ascii="Maiandra GD" w:hAnsi="Maiandra GD"/>
          <w:b/>
          <w:color w:val="000000"/>
        </w:rPr>
        <w:t>eLOCCS Registration Guide</w:t>
      </w:r>
      <w:r>
        <w:rPr>
          <w:rFonts w:ascii="Maiandra GD" w:hAnsi="Maiandra GD"/>
          <w:color w:val="000000"/>
        </w:rPr>
        <w:t xml:space="preserve">” or go to the login page: </w:t>
      </w:r>
      <w:hyperlink r:id="rId10" w:history="1">
        <w:r w:rsidRPr="00DF3DB9">
          <w:rPr>
            <w:rStyle w:val="Hyperlink"/>
            <w:rFonts w:ascii="Maiandra GD" w:hAnsi="Maiandra GD"/>
            <w:sz w:val="16"/>
          </w:rPr>
          <w:t>https://hudapps.hud.gov/login/login_wass_external.fcc?TYPE=33554433&amp;REALMOID=06-baab0df5-575f-1022-a49b-83d8f1ba0cb3&amp;GUID=&amp;SMAUTHREASON=0&amp;METHOD=GET&amp;SMAGENTNAME=-SM-sgkz1eZY%2fI182I5%2bOPzi4SV9FFWAV2zBc6k9teMbQdTnp94ZDBEMo6b6fvf6asXs&amp;TARGET=-SM-https%3a%2f%2fhudapps%2ehud%2egov%2fHUD_Systems%2f</w:t>
        </w:r>
      </w:hyperlink>
      <w:r w:rsidRPr="00DF3DB9">
        <w:rPr>
          <w:rFonts w:ascii="Maiandra GD" w:hAnsi="Maiandra GD"/>
          <w:color w:val="000000"/>
          <w:sz w:val="16"/>
        </w:rPr>
        <w:t xml:space="preserve">  </w:t>
      </w:r>
      <w:r w:rsidR="004606DD" w:rsidRPr="004606DD">
        <w:rPr>
          <w:rFonts w:ascii="Maiandra GD" w:hAnsi="Maiandra GD"/>
          <w:color w:val="000000"/>
        </w:rPr>
        <w:t>to login with your Secure System Coordinator “M”</w:t>
      </w:r>
      <w:r w:rsidR="004606DD">
        <w:rPr>
          <w:rFonts w:ascii="Maiandra GD" w:hAnsi="Maiandra GD"/>
          <w:color w:val="000000"/>
        </w:rPr>
        <w:t xml:space="preserve"> id, and assign the Role(s) to your eLOCCS User(s).</w:t>
      </w:r>
    </w:p>
    <w:p w:rsidR="00197141" w:rsidRDefault="00197141">
      <w:pPr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br w:type="page"/>
      </w:r>
    </w:p>
    <w:p w:rsidR="004B1FE9" w:rsidRPr="004606DD" w:rsidRDefault="004B1FE9" w:rsidP="00DF3DB9">
      <w:pPr>
        <w:rPr>
          <w:rFonts w:ascii="Maiandra GD" w:hAnsi="Maiandra GD"/>
          <w:color w:val="000000"/>
        </w:rPr>
      </w:pPr>
    </w:p>
    <w:p w:rsidR="00DF3DB9" w:rsidRDefault="00DF3DB9" w:rsidP="00DF3DB9">
      <w:pPr>
        <w:rPr>
          <w:rFonts w:ascii="Maiandra GD" w:hAnsi="Maiandra GD"/>
          <w:color w:val="000000"/>
        </w:rPr>
      </w:pPr>
      <w:r w:rsidRPr="004606DD">
        <w:rPr>
          <w:rFonts w:ascii="Maiandra GD" w:hAnsi="Maiandra GD"/>
          <w:color w:val="000000"/>
          <w:sz w:val="32"/>
          <w:szCs w:val="32"/>
        </w:rPr>
        <w:t>Step 4</w:t>
      </w:r>
      <w:r w:rsidRPr="004606DD">
        <w:rPr>
          <w:rFonts w:ascii="Maiandra GD" w:hAnsi="Maiandra GD"/>
          <w:color w:val="000000"/>
        </w:rPr>
        <w:t>. The User should register as the User only</w:t>
      </w:r>
      <w:r w:rsidR="004606DD">
        <w:rPr>
          <w:rFonts w:ascii="Maiandra GD" w:hAnsi="Maiandra GD"/>
          <w:color w:val="000000"/>
        </w:rPr>
        <w:t>.</w:t>
      </w:r>
      <w:r w:rsidRPr="004606DD">
        <w:rPr>
          <w:rFonts w:ascii="Maiandra GD" w:hAnsi="Maiandra GD"/>
          <w:color w:val="000000"/>
        </w:rPr>
        <w:t xml:space="preserve"> </w:t>
      </w:r>
      <w:r w:rsidR="004606DD" w:rsidRPr="004606DD">
        <w:rPr>
          <w:rFonts w:ascii="Maiandra GD" w:hAnsi="Maiandra GD"/>
          <w:b/>
          <w:color w:val="000000"/>
        </w:rPr>
        <w:t>NOTE</w:t>
      </w:r>
      <w:r w:rsidR="004606DD">
        <w:rPr>
          <w:rFonts w:ascii="Maiandra GD" w:hAnsi="Maiandra GD"/>
          <w:color w:val="000000"/>
        </w:rPr>
        <w:t xml:space="preserve">: We suggest a minimum of two Users (more if needed). </w:t>
      </w:r>
    </w:p>
    <w:p w:rsidR="004606DD" w:rsidRPr="004606DD" w:rsidRDefault="00B70DCC" w:rsidP="001C7050">
      <w:pPr>
        <w:ind w:left="720"/>
        <w:rPr>
          <w:rFonts w:ascii="Maiandra GD" w:hAnsi="Maiandra GD"/>
          <w:color w:val="000000"/>
        </w:rPr>
      </w:pPr>
      <w:r w:rsidRPr="00B70DCC">
        <w:rPr>
          <w:rFonts w:ascii="Maiandra GD" w:hAnsi="Maiandra GD"/>
          <w:b/>
          <w:color w:val="000000"/>
        </w:rPr>
        <w:t>NOTE</w:t>
      </w:r>
      <w:r>
        <w:rPr>
          <w:rFonts w:ascii="Maiandra GD" w:hAnsi="Maiandra GD"/>
          <w:color w:val="000000"/>
        </w:rPr>
        <w:t xml:space="preserve">: </w:t>
      </w:r>
      <w:r w:rsidR="001C7050">
        <w:rPr>
          <w:rFonts w:ascii="Maiandra GD" w:hAnsi="Maiandra GD"/>
          <w:color w:val="000000"/>
        </w:rPr>
        <w:t xml:space="preserve">Please familiarize yourself with </w:t>
      </w:r>
      <w:r w:rsidR="001C7050">
        <w:rPr>
          <w:rFonts w:ascii="Maiandra GD" w:hAnsi="Maiandra GD"/>
          <w:i/>
          <w:iCs/>
          <w:color w:val="000000"/>
          <w:u w:val="single"/>
        </w:rPr>
        <w:t>Page 5</w:t>
      </w:r>
      <w:r w:rsidR="001C7050">
        <w:rPr>
          <w:rFonts w:ascii="Maiandra GD" w:hAnsi="Maiandra GD"/>
          <w:color w:val="000000"/>
        </w:rPr>
        <w:t xml:space="preserve"> of the “</w:t>
      </w:r>
      <w:r w:rsidR="001C7050">
        <w:rPr>
          <w:rFonts w:ascii="Maiandra GD" w:hAnsi="Maiandra GD"/>
          <w:b/>
          <w:bCs/>
          <w:color w:val="000000"/>
        </w:rPr>
        <w:t>eLOCCS Registration Guide</w:t>
      </w:r>
      <w:r w:rsidR="001C7050">
        <w:rPr>
          <w:rFonts w:ascii="Maiandra GD" w:hAnsi="Maiandra GD"/>
          <w:color w:val="000000"/>
        </w:rPr>
        <w:t>”, Section 1.3 “</w:t>
      </w:r>
      <w:r w:rsidR="001C7050">
        <w:rPr>
          <w:rFonts w:ascii="Maiandra GD" w:hAnsi="Maiandra GD"/>
          <w:i/>
          <w:iCs/>
          <w:color w:val="000000"/>
          <w:u w:val="single"/>
        </w:rPr>
        <w:t>Overview of eLOCCS Registration Components</w:t>
      </w:r>
      <w:r w:rsidR="001C7050">
        <w:rPr>
          <w:rFonts w:ascii="Maiandra GD" w:hAnsi="Maiandra GD"/>
          <w:color w:val="000000"/>
        </w:rPr>
        <w:t xml:space="preserve">” this provides an Overview of the roles of both the “Coordinator” and the “User” can have within Secure Systems upon successful registration. </w:t>
      </w:r>
    </w:p>
    <w:p w:rsidR="004B1FE9" w:rsidRPr="004B1FE9" w:rsidRDefault="00546F51" w:rsidP="00546F51">
      <w:pPr>
        <w:ind w:left="720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 xml:space="preserve">Always include your </w:t>
      </w:r>
      <w:r w:rsidRPr="00546F51">
        <w:rPr>
          <w:rFonts w:ascii="Maiandra GD" w:hAnsi="Maiandra GD"/>
          <w:i/>
          <w:color w:val="000000"/>
        </w:rPr>
        <w:t>entity name</w:t>
      </w:r>
      <w:r>
        <w:rPr>
          <w:rFonts w:ascii="Maiandra GD" w:hAnsi="Maiandra GD"/>
          <w:color w:val="000000"/>
        </w:rPr>
        <w:t xml:space="preserve"> and </w:t>
      </w:r>
      <w:r w:rsidRPr="00546F51">
        <w:rPr>
          <w:rFonts w:ascii="Maiandra GD" w:hAnsi="Maiandra GD"/>
          <w:i/>
          <w:color w:val="000000"/>
        </w:rPr>
        <w:t>Tax-id number</w:t>
      </w:r>
      <w:r>
        <w:rPr>
          <w:rFonts w:ascii="Maiandra GD" w:hAnsi="Maiandra GD"/>
          <w:color w:val="000000"/>
        </w:rPr>
        <w:t xml:space="preserve"> (as it is within LOCCS) on all correspondence to your field office coach.</w:t>
      </w:r>
    </w:p>
    <w:p w:rsidR="001A6A00" w:rsidRPr="004606DD" w:rsidRDefault="001A6A00">
      <w:pPr>
        <w:rPr>
          <w:rFonts w:ascii="Maiandra GD" w:hAnsi="Maiandra GD"/>
          <w:color w:val="000000"/>
        </w:rPr>
      </w:pPr>
    </w:p>
    <w:p w:rsidR="001A6A00" w:rsidRDefault="001A6A00"/>
    <w:sectPr w:rsidR="001A6A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36" w:rsidRDefault="00EF7B36" w:rsidP="00197141">
      <w:pPr>
        <w:spacing w:after="0" w:line="240" w:lineRule="auto"/>
      </w:pPr>
      <w:r>
        <w:separator/>
      </w:r>
    </w:p>
  </w:endnote>
  <w:endnote w:type="continuationSeparator" w:id="0">
    <w:p w:rsidR="00EF7B36" w:rsidRDefault="00EF7B36" w:rsidP="0019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146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141" w:rsidRDefault="00197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141" w:rsidRDefault="00197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36" w:rsidRDefault="00EF7B36" w:rsidP="00197141">
      <w:pPr>
        <w:spacing w:after="0" w:line="240" w:lineRule="auto"/>
      </w:pPr>
      <w:r>
        <w:separator/>
      </w:r>
    </w:p>
  </w:footnote>
  <w:footnote w:type="continuationSeparator" w:id="0">
    <w:p w:rsidR="00EF7B36" w:rsidRDefault="00EF7B36" w:rsidP="0019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46D"/>
    <w:multiLevelType w:val="hybridMultilevel"/>
    <w:tmpl w:val="2224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00"/>
    <w:rsid w:val="00036E6F"/>
    <w:rsid w:val="00174AF7"/>
    <w:rsid w:val="00197141"/>
    <w:rsid w:val="001A2DC6"/>
    <w:rsid w:val="001A6A00"/>
    <w:rsid w:val="001C7050"/>
    <w:rsid w:val="004606DD"/>
    <w:rsid w:val="004B1FE9"/>
    <w:rsid w:val="00546F51"/>
    <w:rsid w:val="005D6046"/>
    <w:rsid w:val="00614DE3"/>
    <w:rsid w:val="00933740"/>
    <w:rsid w:val="00AB1830"/>
    <w:rsid w:val="00B70DCC"/>
    <w:rsid w:val="00D87872"/>
    <w:rsid w:val="00DF3DB9"/>
    <w:rsid w:val="00E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A00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F3D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41"/>
  </w:style>
  <w:style w:type="paragraph" w:styleId="Footer">
    <w:name w:val="footer"/>
    <w:basedOn w:val="Normal"/>
    <w:link w:val="FooterChar"/>
    <w:uiPriority w:val="99"/>
    <w:unhideWhenUsed/>
    <w:rsid w:val="0019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41"/>
  </w:style>
  <w:style w:type="paragraph" w:styleId="BalloonText">
    <w:name w:val="Balloon Text"/>
    <w:basedOn w:val="Normal"/>
    <w:link w:val="BalloonTextChar"/>
    <w:uiPriority w:val="99"/>
    <w:semiHidden/>
    <w:unhideWhenUsed/>
    <w:rsid w:val="00D8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A00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F3D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41"/>
  </w:style>
  <w:style w:type="paragraph" w:styleId="Footer">
    <w:name w:val="footer"/>
    <w:basedOn w:val="Normal"/>
    <w:link w:val="FooterChar"/>
    <w:uiPriority w:val="99"/>
    <w:unhideWhenUsed/>
    <w:rsid w:val="0019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41"/>
  </w:style>
  <w:style w:type="paragraph" w:styleId="BalloonText">
    <w:name w:val="Balloon Text"/>
    <w:basedOn w:val="Normal"/>
    <w:link w:val="BalloonTextChar"/>
    <w:uiPriority w:val="99"/>
    <w:semiHidden/>
    <w:unhideWhenUsed/>
    <w:rsid w:val="00D8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apps2.hud.gov/apps/part_reg/apps040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udapps.hud.gov/login/login_wass_external.fcc?TYPE=33554433&amp;REALMOID=06-baab0df5-575f-1022-a49b-83d8f1ba0cb3&amp;GUID=&amp;SMAUTHREASON=0&amp;METHOD=GET&amp;SMAGENTNAME=-SM-sgkz1eZY%2fI182I5%2bOPzi4SV9FFWAV2zBc6k9teMbQdTnp94ZDBEMo6b6fvf6asXs&amp;TARGET=-SM-https%3a%2f%2fhudapps%2ehud%2egov%2fHUD_Systems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dapps.hud.gov/public/wass/public/participant/partreg_page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H01401</dc:creator>
  <cp:lastModifiedBy>H18882</cp:lastModifiedBy>
  <cp:revision>2</cp:revision>
  <cp:lastPrinted>2014-12-02T16:04:00Z</cp:lastPrinted>
  <dcterms:created xsi:type="dcterms:W3CDTF">2014-12-30T13:04:00Z</dcterms:created>
  <dcterms:modified xsi:type="dcterms:W3CDTF">2014-12-30T13:04:00Z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